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4C93B6A" wp14:paraId="10B0ADE0" wp14:textId="444AB051">
      <w:pPr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TACC </w:t>
      </w:r>
      <w:r w:rsidRPr="54C93B6A" w:rsidR="4F0A40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Government Affairs </w:t>
      </w: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Rules and Procedures: </w:t>
      </w:r>
    </w:p>
    <w:p xmlns:wp14="http://schemas.microsoft.com/office/word/2010/wordml" w:rsidP="54C93B6A" wp14:paraId="72A4B943" wp14:textId="3F6EB1CD">
      <w:pPr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A7746D9" w:rsidR="6F80FF8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The Tahlequah Area Chamber of Commerce’s goal is </w:t>
      </w:r>
      <w:r w:rsidRPr="6A7746D9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>to ensure the</w:t>
      </w:r>
      <w:r w:rsidRPr="6A7746D9" w:rsidR="44AF9477">
        <w:rPr>
          <w:rFonts w:ascii="Aptos" w:hAnsi="Aptos" w:eastAsia="Aptos" w:cs="Aptos"/>
          <w:noProof w:val="0"/>
          <w:sz w:val="22"/>
          <w:szCs w:val="22"/>
          <w:lang w:val="en-US"/>
        </w:rPr>
        <w:t>se</w:t>
      </w:r>
      <w:r w:rsidRPr="6A7746D9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event</w:t>
      </w:r>
      <w:r w:rsidRPr="6A7746D9" w:rsidR="0A502DA9">
        <w:rPr>
          <w:rFonts w:ascii="Aptos" w:hAnsi="Aptos" w:eastAsia="Aptos" w:cs="Aptos"/>
          <w:noProof w:val="0"/>
          <w:sz w:val="22"/>
          <w:szCs w:val="22"/>
          <w:lang w:val="en-US"/>
        </w:rPr>
        <w:t>s</w:t>
      </w:r>
      <w:r w:rsidRPr="6A7746D9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6A7746D9" w:rsidR="47BBEB29">
        <w:rPr>
          <w:rFonts w:ascii="Aptos" w:hAnsi="Aptos" w:eastAsia="Aptos" w:cs="Aptos"/>
          <w:noProof w:val="0"/>
          <w:sz w:val="22"/>
          <w:szCs w:val="22"/>
          <w:lang w:val="en-US"/>
        </w:rPr>
        <w:t>are</w:t>
      </w:r>
      <w:r w:rsidRPr="6A7746D9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fair, informative, and respectful. While specific rules can vary depending on the </w:t>
      </w:r>
      <w:r w:rsidRPr="6A7746D9" w:rsidR="47E3240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event type, </w:t>
      </w:r>
      <w:r w:rsidRPr="6A7746D9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>venue and length of event, here are our general guidelines:</w:t>
      </w:r>
    </w:p>
    <w:p xmlns:wp14="http://schemas.microsoft.com/office/word/2010/wordml" w:rsidP="3B097509" wp14:paraId="33D68807" wp14:textId="2C5BB87C">
      <w:pPr>
        <w:pStyle w:val="ListParagraph"/>
        <w:numPr>
          <w:ilvl w:val="0"/>
          <w:numId w:val="1"/>
        </w:numPr>
        <w:tabs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54C93B6A" w:rsidR="49F53B3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Non-Partisan Approach</w:t>
      </w: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: </w:t>
      </w:r>
      <w:r w:rsidRPr="54C93B6A" w:rsidR="2E197B9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These </w:t>
      </w:r>
      <w:r w:rsidRPr="54C93B6A" w:rsidR="197358D4">
        <w:rPr>
          <w:rFonts w:ascii="Aptos" w:hAnsi="Aptos" w:eastAsia="Aptos" w:cs="Aptos"/>
          <w:noProof w:val="0"/>
          <w:sz w:val="22"/>
          <w:szCs w:val="22"/>
          <w:lang w:val="en-US"/>
        </w:rPr>
        <w:t>events</w:t>
      </w: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4C93B6A" w:rsidR="009DE3B5">
        <w:rPr>
          <w:rFonts w:ascii="Aptos" w:hAnsi="Aptos" w:eastAsia="Aptos" w:cs="Aptos"/>
          <w:noProof w:val="0"/>
          <w:sz w:val="22"/>
          <w:szCs w:val="22"/>
          <w:lang w:val="en-US"/>
        </w:rPr>
        <w:t>are to be</w:t>
      </w: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non-partisan and impartial. The goal is to provide a platform for all candidates </w:t>
      </w:r>
      <w:r w:rsidRPr="54C93B6A" w:rsidR="7ACF381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and elected officials </w:t>
      </w: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>to present their views without favoring</w:t>
      </w: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any </w:t>
      </w:r>
      <w:r w:rsidRPr="54C93B6A" w:rsidR="4FCC8BA7">
        <w:rPr>
          <w:rFonts w:ascii="Aptos" w:hAnsi="Aptos" w:eastAsia="Aptos" w:cs="Aptos"/>
          <w:noProof w:val="0"/>
          <w:sz w:val="22"/>
          <w:szCs w:val="22"/>
          <w:lang w:val="en-US"/>
        </w:rPr>
        <w:t>person</w:t>
      </w: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or party</w:t>
      </w:r>
      <w:r w:rsidRPr="54C93B6A" w:rsidR="3590751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4C93B6A" w:rsidR="35907511">
        <w:rPr>
          <w:rFonts w:ascii="Aptos" w:hAnsi="Aptos" w:eastAsia="Aptos" w:cs="Aptos"/>
          <w:noProof w:val="0"/>
          <w:sz w:val="22"/>
          <w:szCs w:val="22"/>
          <w:lang w:val="en-US"/>
        </w:rPr>
        <w:t>by</w:t>
      </w:r>
      <w:r w:rsidRPr="54C93B6A" w:rsidR="3590751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the host</w:t>
      </w: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xmlns:wp14="http://schemas.microsoft.com/office/word/2010/wordml" w:rsidP="54C93B6A" wp14:paraId="3A3FC53E" wp14:textId="74207DBC">
      <w:pPr>
        <w:pStyle w:val="ListParagraph"/>
        <w:numPr>
          <w:ilvl w:val="0"/>
          <w:numId w:val="1"/>
        </w:numPr>
        <w:tabs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54C93B6A" w:rsidR="49F53B3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Equal Opportunity</w:t>
      </w: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: </w:t>
      </w:r>
      <w:r w:rsidRPr="54C93B6A" w:rsidR="66A7B792">
        <w:rPr>
          <w:rFonts w:ascii="Aptos" w:hAnsi="Aptos" w:eastAsia="Aptos" w:cs="Aptos"/>
          <w:noProof w:val="0"/>
          <w:sz w:val="22"/>
          <w:szCs w:val="22"/>
          <w:lang w:val="en-US"/>
        </w:rPr>
        <w:t>E</w:t>
      </w: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>ach candidate</w:t>
      </w:r>
      <w:r w:rsidRPr="54C93B6A" w:rsidR="6DE259A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or elected official</w:t>
      </w:r>
      <w:r w:rsidRPr="54C93B6A" w:rsidR="29BA524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will be given</w:t>
      </w: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equal time to speak and respond to questions. This helps ensure fairness and allows voters to hear from all </w:t>
      </w:r>
      <w:r w:rsidRPr="54C93B6A" w:rsidR="68CBB30B">
        <w:rPr>
          <w:rFonts w:ascii="Aptos" w:hAnsi="Aptos" w:eastAsia="Aptos" w:cs="Aptos"/>
          <w:noProof w:val="0"/>
          <w:sz w:val="22"/>
          <w:szCs w:val="22"/>
          <w:lang w:val="en-US"/>
        </w:rPr>
        <w:t>participants</w:t>
      </w: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on an equal footing.</w:t>
      </w:r>
    </w:p>
    <w:p xmlns:wp14="http://schemas.microsoft.com/office/word/2010/wordml" w:rsidP="54C93B6A" wp14:paraId="46017E06" wp14:textId="732AB184">
      <w:pPr>
        <w:pStyle w:val="ListParagraph"/>
        <w:numPr>
          <w:ilvl w:val="0"/>
          <w:numId w:val="1"/>
        </w:numPr>
        <w:tabs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A7746D9" w:rsidR="49F53B3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Moderator Rules</w:t>
      </w:r>
      <w:r w:rsidRPr="6A7746D9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: </w:t>
      </w:r>
      <w:r w:rsidRPr="6A7746D9" w:rsidR="249AAC52">
        <w:rPr>
          <w:rFonts w:ascii="Aptos" w:hAnsi="Aptos" w:eastAsia="Aptos" w:cs="Aptos"/>
          <w:noProof w:val="0"/>
          <w:sz w:val="22"/>
          <w:szCs w:val="22"/>
          <w:lang w:val="en-US"/>
        </w:rPr>
        <w:t>The moderator shall refer to the Tahlequah Area Chamber of Commerce and staff as “us” and “our</w:t>
      </w:r>
      <w:r w:rsidRPr="6A7746D9" w:rsidR="249AAC52">
        <w:rPr>
          <w:rFonts w:ascii="Aptos" w:hAnsi="Aptos" w:eastAsia="Aptos" w:cs="Aptos"/>
          <w:noProof w:val="0"/>
          <w:sz w:val="22"/>
          <w:szCs w:val="22"/>
          <w:lang w:val="en-US"/>
        </w:rPr>
        <w:t>”.</w:t>
      </w:r>
      <w:r w:rsidRPr="6A7746D9" w:rsidR="249AAC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6A7746D9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 neutral moderator </w:t>
      </w:r>
      <w:r w:rsidRPr="6A7746D9" w:rsidR="479A0AA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will be selected to </w:t>
      </w:r>
      <w:r w:rsidRPr="6A7746D9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manage the </w:t>
      </w:r>
      <w:r w:rsidRPr="6A7746D9" w:rsidR="01124ECB">
        <w:rPr>
          <w:rFonts w:ascii="Aptos" w:hAnsi="Aptos" w:eastAsia="Aptos" w:cs="Aptos"/>
          <w:noProof w:val="0"/>
          <w:sz w:val="22"/>
          <w:szCs w:val="22"/>
          <w:lang w:val="en-US"/>
        </w:rPr>
        <w:t>event</w:t>
      </w:r>
      <w:r w:rsidRPr="6A7746D9" w:rsidR="4382F5FA">
        <w:rPr>
          <w:rFonts w:ascii="Aptos" w:hAnsi="Aptos" w:eastAsia="Aptos" w:cs="Aptos"/>
          <w:noProof w:val="0"/>
          <w:sz w:val="22"/>
          <w:szCs w:val="22"/>
          <w:lang w:val="en-US"/>
        </w:rPr>
        <w:t>’</w:t>
      </w:r>
      <w:r w:rsidRPr="6A7746D9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s flow, enforce time limits, and ensure that all </w:t>
      </w:r>
      <w:r w:rsidRPr="6A7746D9" w:rsidR="50EE2228">
        <w:rPr>
          <w:rFonts w:ascii="Aptos" w:hAnsi="Aptos" w:eastAsia="Aptos" w:cs="Aptos"/>
          <w:noProof w:val="0"/>
          <w:sz w:val="22"/>
          <w:szCs w:val="22"/>
          <w:lang w:val="en-US"/>
        </w:rPr>
        <w:t>participants</w:t>
      </w:r>
      <w:r w:rsidRPr="6A7746D9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are treated fairly. The moderator</w:t>
      </w:r>
      <w:r w:rsidRPr="6A7746D9" w:rsidR="28085E2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will not </w:t>
      </w:r>
      <w:r w:rsidRPr="6A7746D9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express </w:t>
      </w:r>
      <w:r w:rsidRPr="6A7746D9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>personal opinions</w:t>
      </w:r>
      <w:r w:rsidRPr="6A7746D9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or biases.</w:t>
      </w:r>
      <w:r w:rsidRPr="6A7746D9" w:rsidR="235250F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The moderator reserves the right to ask follow-up questions, including asking the candidates to clearly answer the question asked.</w:t>
      </w:r>
      <w:r w:rsidRPr="6A7746D9" w:rsidR="302E4CC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The moderator may also ask questions not </w:t>
      </w:r>
      <w:r w:rsidRPr="6A7746D9" w:rsidR="302E4CC8">
        <w:rPr>
          <w:rFonts w:ascii="Aptos" w:hAnsi="Aptos" w:eastAsia="Aptos" w:cs="Aptos"/>
          <w:noProof w:val="0"/>
          <w:sz w:val="22"/>
          <w:szCs w:val="22"/>
          <w:lang w:val="en-US"/>
        </w:rPr>
        <w:t>submitted</w:t>
      </w:r>
      <w:r w:rsidRPr="6A7746D9" w:rsidR="302E4CC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by the audience that the Chamber </w:t>
      </w:r>
      <w:r w:rsidRPr="6A7746D9" w:rsidR="302E4CC8">
        <w:rPr>
          <w:rFonts w:ascii="Aptos" w:hAnsi="Aptos" w:eastAsia="Aptos" w:cs="Aptos"/>
          <w:noProof w:val="0"/>
          <w:sz w:val="22"/>
          <w:szCs w:val="22"/>
          <w:lang w:val="en-US"/>
        </w:rPr>
        <w:t>deems</w:t>
      </w:r>
      <w:r w:rsidRPr="6A7746D9" w:rsidR="302E4CC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important to our membership, the local business climate, or other community concerns. </w:t>
      </w:r>
      <w:r w:rsidRPr="6A7746D9" w:rsidR="235250F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49F53B3D" w:rsidP="54C93B6A" w:rsidRDefault="49F53B3D" w14:paraId="4E56BE68" w14:textId="0B6A4E5F">
      <w:pPr>
        <w:pStyle w:val="ListParagraph"/>
        <w:numPr>
          <w:ilvl w:val="0"/>
          <w:numId w:val="1"/>
        </w:numPr>
        <w:tabs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54C93B6A" w:rsidR="49F53B3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Question Format</w:t>
      </w:r>
      <w:r w:rsidRPr="54C93B6A" w:rsidR="2BD1630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/Audience Participation</w:t>
      </w: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: </w:t>
      </w:r>
    </w:p>
    <w:p w:rsidR="29B001D8" w:rsidP="54C93B6A" w:rsidRDefault="29B001D8" w14:paraId="333CCEDA" w14:textId="556A1B23">
      <w:pPr>
        <w:pStyle w:val="ListParagraph"/>
        <w:numPr>
          <w:ilvl w:val="1"/>
          <w:numId w:val="1"/>
        </w:numPr>
        <w:tabs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54C93B6A" w:rsidR="29B001D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Town Hall Meetings/Community Conversations: </w:t>
      </w:r>
      <w:r w:rsidRPr="54C93B6A" w:rsidR="47F7AD6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Specific procedures </w:t>
      </w:r>
      <w:r w:rsidRPr="54C93B6A" w:rsidR="47F7AD6B">
        <w:rPr>
          <w:rFonts w:ascii="Aptos" w:hAnsi="Aptos" w:eastAsia="Aptos" w:cs="Aptos"/>
          <w:noProof w:val="0"/>
          <w:sz w:val="22"/>
          <w:szCs w:val="22"/>
          <w:lang w:val="en-US"/>
        </w:rPr>
        <w:t>regarding</w:t>
      </w:r>
      <w:r w:rsidRPr="54C93B6A" w:rsidR="47F7AD6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questions will depend on each elec</w:t>
      </w:r>
      <w:r w:rsidRPr="54C93B6A" w:rsidR="0494769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ted official. The TACC will work with each official ahead of time to </w:t>
      </w:r>
      <w:r w:rsidRPr="54C93B6A" w:rsidR="04947697">
        <w:rPr>
          <w:rFonts w:ascii="Aptos" w:hAnsi="Aptos" w:eastAsia="Aptos" w:cs="Aptos"/>
          <w:noProof w:val="0"/>
          <w:sz w:val="22"/>
          <w:szCs w:val="22"/>
          <w:lang w:val="en-US"/>
        </w:rPr>
        <w:t>determine</w:t>
      </w:r>
      <w:r w:rsidRPr="54C93B6A" w:rsidR="0494769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the procedures for questions before the Town Hall Meeting/Community Conversations. Those procedures will be made available to the publi</w:t>
      </w:r>
      <w:r w:rsidRPr="54C93B6A" w:rsidR="1F2EFED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c when they are finalized. </w:t>
      </w:r>
    </w:p>
    <w:p w:rsidR="29B001D8" w:rsidP="54C93B6A" w:rsidRDefault="29B001D8" w14:paraId="49F934AA" w14:textId="4A01157F">
      <w:pPr>
        <w:pStyle w:val="ListParagraph"/>
        <w:numPr>
          <w:ilvl w:val="1"/>
          <w:numId w:val="1"/>
        </w:numPr>
        <w:tabs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54C93B6A" w:rsidR="29B001D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Candidate Forums: </w:t>
      </w:r>
      <w:r w:rsidRPr="54C93B6A" w:rsidR="3A6D54B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Questions will be in written form, accepted through the evening from guests in attendance, to be reviewed by an independent moderator </w:t>
      </w:r>
      <w:r w:rsidRPr="54C93B6A" w:rsidR="34FDCB7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for relevance and fairness </w:t>
      </w:r>
      <w:r w:rsidRPr="54C93B6A" w:rsidR="3A6D54B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and </w:t>
      </w:r>
      <w:r w:rsidRPr="54C93B6A" w:rsidR="30FD7D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asked </w:t>
      </w:r>
      <w:r w:rsidRPr="54C93B6A" w:rsidR="3A6D54B2">
        <w:rPr>
          <w:rFonts w:ascii="Aptos" w:hAnsi="Aptos" w:eastAsia="Aptos" w:cs="Aptos"/>
          <w:noProof w:val="0"/>
          <w:sz w:val="22"/>
          <w:szCs w:val="22"/>
          <w:lang w:val="en-US"/>
        </w:rPr>
        <w:t>direct</w:t>
      </w:r>
      <w:r w:rsidRPr="54C93B6A" w:rsidR="4B266C59">
        <w:rPr>
          <w:rFonts w:ascii="Aptos" w:hAnsi="Aptos" w:eastAsia="Aptos" w:cs="Aptos"/>
          <w:noProof w:val="0"/>
          <w:sz w:val="22"/>
          <w:szCs w:val="22"/>
          <w:lang w:val="en-US"/>
        </w:rPr>
        <w:t>ly</w:t>
      </w:r>
      <w:r w:rsidRPr="54C93B6A" w:rsidR="3A6D54B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to each candidate for response. </w:t>
      </w:r>
      <w:r w:rsidRPr="54C93B6A" w:rsidR="3224BE7F">
        <w:rPr>
          <w:rFonts w:ascii="Aptos" w:hAnsi="Aptos" w:eastAsia="Aptos" w:cs="Aptos"/>
          <w:noProof w:val="0"/>
          <w:sz w:val="22"/>
          <w:szCs w:val="22"/>
          <w:lang w:val="en-US"/>
        </w:rPr>
        <w:t>This will</w:t>
      </w:r>
      <w:r w:rsidRPr="54C93B6A" w:rsidR="0276331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also</w:t>
      </w:r>
      <w:r w:rsidRPr="54C93B6A" w:rsidR="3224BE7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help limit multiple questions on the same topic</w:t>
      </w:r>
      <w:r w:rsidRPr="54C93B6A" w:rsidR="4E33E68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Each candidate will have </w:t>
      </w:r>
      <w:r w:rsidRPr="54C93B6A" w:rsidR="4E33E68F">
        <w:rPr>
          <w:rFonts w:ascii="Aptos" w:hAnsi="Aptos" w:eastAsia="Aptos" w:cs="Aptos"/>
          <w:noProof w:val="0"/>
          <w:sz w:val="22"/>
          <w:szCs w:val="22"/>
          <w:lang w:val="en-US"/>
        </w:rPr>
        <w:t>the</w:t>
      </w:r>
      <w:r w:rsidRPr="54C93B6A" w:rsidR="4E33E68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same opportunity to answer the same question. </w:t>
      </w:r>
    </w:p>
    <w:p w:rsidR="5C71B525" w:rsidP="54C93B6A" w:rsidRDefault="5C71B525" w14:paraId="6E2D48C8" w14:textId="3E53FA9A">
      <w:pPr>
        <w:pStyle w:val="ListParagraph"/>
        <w:numPr>
          <w:ilvl w:val="1"/>
          <w:numId w:val="1"/>
        </w:numPr>
        <w:tabs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34E1C91" w:rsidR="5C71B52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Legislative Briefings: </w:t>
      </w:r>
      <w:r w:rsidRPr="234E1C91" w:rsidR="0094A83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After opening statements, microphones will be available </w:t>
      </w:r>
      <w:r w:rsidRPr="234E1C91" w:rsidR="0094A831">
        <w:rPr>
          <w:rFonts w:ascii="Aptos" w:hAnsi="Aptos" w:eastAsia="Aptos" w:cs="Aptos"/>
          <w:noProof w:val="0"/>
          <w:sz w:val="22"/>
          <w:szCs w:val="22"/>
          <w:lang w:val="en-US"/>
        </w:rPr>
        <w:t>by</w:t>
      </w:r>
      <w:r w:rsidRPr="234E1C91" w:rsidR="1EFD28B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TACC</w:t>
      </w:r>
      <w:r w:rsidRPr="234E1C91" w:rsidR="0094A83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staff for audience members to take turns asking direct questions to elected officials. Each person may ask one question at a time. </w:t>
      </w:r>
      <w:r w:rsidRPr="234E1C91" w:rsidR="55A4629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Individuals may ask another question, if time </w:t>
      </w:r>
      <w:r w:rsidRPr="234E1C91" w:rsidR="55A46299">
        <w:rPr>
          <w:rFonts w:ascii="Aptos" w:hAnsi="Aptos" w:eastAsia="Aptos" w:cs="Aptos"/>
          <w:noProof w:val="0"/>
          <w:sz w:val="22"/>
          <w:szCs w:val="22"/>
          <w:lang w:val="en-US"/>
        </w:rPr>
        <w:t>permits</w:t>
      </w:r>
      <w:r w:rsidRPr="234E1C91" w:rsidR="55A46299">
        <w:rPr>
          <w:rFonts w:ascii="Aptos" w:hAnsi="Aptos" w:eastAsia="Aptos" w:cs="Aptos"/>
          <w:noProof w:val="0"/>
          <w:sz w:val="22"/>
          <w:szCs w:val="22"/>
          <w:lang w:val="en-US"/>
        </w:rPr>
        <w:t>, after all others have spoken.</w:t>
      </w:r>
      <w:r w:rsidRPr="234E1C91" w:rsidR="3097B34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2F393457" w:rsidP="363977F1" w:rsidRDefault="2F393457" w14:paraId="5CDD6F7F" w14:textId="67F8BC03">
      <w:pPr>
        <w:pStyle w:val="ListParagraph"/>
        <w:numPr>
          <w:ilvl w:val="1"/>
          <w:numId w:val="1"/>
        </w:numPr>
        <w:tabs>
          <w:tab w:val="left" w:leader="none" w:pos="720"/>
        </w:tabs>
        <w:spacing w:before="0" w:beforeAutospacing="off" w:after="160" w:afterAutospacing="off" w:line="257" w:lineRule="auto"/>
        <w:rPr>
          <w:noProof w:val="0"/>
          <w:sz w:val="22"/>
          <w:szCs w:val="22"/>
          <w:lang w:val="en-US"/>
        </w:rPr>
      </w:pPr>
      <w:r w:rsidRPr="363977F1" w:rsidR="2F39345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Tahlequah Area Roundtable: </w:t>
      </w:r>
      <w:r w:rsidRPr="363977F1" w:rsidR="4C7A0F51">
        <w:rPr>
          <w:noProof w:val="0"/>
          <w:sz w:val="22"/>
          <w:szCs w:val="22"/>
          <w:lang w:val="en-US"/>
        </w:rPr>
        <w:t>Qu</w:t>
      </w:r>
      <w:r w:rsidRPr="363977F1" w:rsidR="4C7A0F51">
        <w:rPr>
          <w:noProof w:val="0"/>
          <w:sz w:val="22"/>
          <w:szCs w:val="22"/>
          <w:lang w:val="en-US"/>
        </w:rPr>
        <w:t>estions will be collected in advance of the event to allow community leaders and other important figures to address local concerns.</w:t>
      </w:r>
      <w:r w:rsidRPr="363977F1" w:rsidR="4C7A0F51">
        <w:rPr>
          <w:noProof w:val="0"/>
          <w:sz w:val="22"/>
          <w:szCs w:val="22"/>
          <w:lang w:val="en-US"/>
        </w:rPr>
        <w:t xml:space="preserve"> Attendees can also </w:t>
      </w:r>
      <w:r w:rsidRPr="363977F1" w:rsidR="4C7A0F51">
        <w:rPr>
          <w:noProof w:val="0"/>
          <w:sz w:val="22"/>
          <w:szCs w:val="22"/>
          <w:lang w:val="en-US"/>
        </w:rPr>
        <w:t>submit</w:t>
      </w:r>
      <w:r w:rsidRPr="363977F1" w:rsidR="4C7A0F51">
        <w:rPr>
          <w:noProof w:val="0"/>
          <w:sz w:val="22"/>
          <w:szCs w:val="22"/>
          <w:lang w:val="en-US"/>
        </w:rPr>
        <w:t xml:space="preserve"> written questions during the event. Additionally, community leaders may propose discussion topics.</w:t>
      </w:r>
    </w:p>
    <w:p xmlns:wp14="http://schemas.microsoft.com/office/word/2010/wordml" w:rsidP="54C93B6A" wp14:paraId="1B3211E3" wp14:textId="14AAC252">
      <w:pPr>
        <w:pStyle w:val="ListParagraph"/>
        <w:numPr>
          <w:ilvl w:val="0"/>
          <w:numId w:val="1"/>
        </w:numPr>
        <w:tabs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0986C641" w:rsidR="49F53B3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Time Limits</w:t>
      </w:r>
      <w:r w:rsidRPr="0986C641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: </w:t>
      </w:r>
      <w:r w:rsidRPr="0986C641" w:rsidR="5862BF25">
        <w:rPr>
          <w:rFonts w:ascii="Aptos" w:hAnsi="Aptos" w:eastAsia="Aptos" w:cs="Aptos"/>
          <w:noProof w:val="0"/>
          <w:sz w:val="22"/>
          <w:szCs w:val="22"/>
          <w:lang w:val="en-US"/>
        </w:rPr>
        <w:t>O</w:t>
      </w:r>
      <w:r w:rsidRPr="0986C641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>pening statement</w:t>
      </w:r>
      <w:r w:rsidRPr="0986C641" w:rsidR="04A4D45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s will have a </w:t>
      </w:r>
      <w:r w:rsidRPr="0986C641" w:rsidR="6B182C47">
        <w:rPr>
          <w:rFonts w:ascii="Aptos" w:hAnsi="Aptos" w:eastAsia="Aptos" w:cs="Aptos"/>
          <w:noProof w:val="0"/>
          <w:sz w:val="22"/>
          <w:szCs w:val="22"/>
          <w:lang w:val="en-US"/>
        </w:rPr>
        <w:t>3-minute</w:t>
      </w:r>
      <w:r w:rsidRPr="0986C641" w:rsidR="04A4D45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time limit. Closing statements will have a </w:t>
      </w:r>
      <w:r w:rsidRPr="0986C641" w:rsidR="3A1732F0">
        <w:rPr>
          <w:rFonts w:ascii="Aptos" w:hAnsi="Aptos" w:eastAsia="Aptos" w:cs="Aptos"/>
          <w:noProof w:val="0"/>
          <w:sz w:val="22"/>
          <w:szCs w:val="22"/>
          <w:lang w:val="en-US"/>
        </w:rPr>
        <w:t>2-minute</w:t>
      </w:r>
      <w:r w:rsidRPr="0986C641" w:rsidR="04A4D45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time limit. </w:t>
      </w:r>
      <w:bookmarkStart w:name="_Int_mqi5egF7" w:id="822540678"/>
      <w:r w:rsidRPr="0986C641" w:rsidR="59330A28">
        <w:rPr>
          <w:rFonts w:ascii="Aptos" w:hAnsi="Aptos" w:eastAsia="Aptos" w:cs="Aptos"/>
          <w:noProof w:val="0"/>
          <w:sz w:val="22"/>
          <w:szCs w:val="22"/>
          <w:lang w:val="en-US"/>
        </w:rPr>
        <w:t>Answers</w:t>
      </w:r>
      <w:bookmarkEnd w:id="822540678"/>
      <w:r w:rsidRPr="0986C641" w:rsidR="59330A2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to questions will be limited to </w:t>
      </w:r>
      <w:r w:rsidRPr="0986C641" w:rsidR="48BC23F5">
        <w:rPr>
          <w:rFonts w:ascii="Aptos" w:hAnsi="Aptos" w:eastAsia="Aptos" w:cs="Aptos"/>
          <w:noProof w:val="0"/>
          <w:sz w:val="22"/>
          <w:szCs w:val="22"/>
          <w:lang w:val="en-US"/>
        </w:rPr>
        <w:t>60</w:t>
      </w:r>
      <w:r w:rsidRPr="0986C641" w:rsidR="59330A2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second responses.</w:t>
      </w:r>
    </w:p>
    <w:p xmlns:wp14="http://schemas.microsoft.com/office/word/2010/wordml" w:rsidP="54C93B6A" wp14:paraId="5E008FEE" wp14:textId="2F87E821">
      <w:pPr>
        <w:pStyle w:val="ListParagraph"/>
        <w:numPr>
          <w:ilvl w:val="0"/>
          <w:numId w:val="1"/>
        </w:numPr>
        <w:tabs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54C93B6A" w:rsidR="49F53B3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No Personal Attacks</w:t>
      </w: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: </w:t>
      </w:r>
      <w:r w:rsidRPr="54C93B6A" w:rsidR="102E787D">
        <w:rPr>
          <w:rFonts w:ascii="Aptos" w:hAnsi="Aptos" w:eastAsia="Aptos" w:cs="Aptos"/>
          <w:noProof w:val="0"/>
          <w:sz w:val="22"/>
          <w:szCs w:val="22"/>
          <w:lang w:val="en-US"/>
        </w:rPr>
        <w:t>No</w:t>
      </w: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personal attacks or derogatory comments</w:t>
      </w:r>
      <w:r w:rsidRPr="54C93B6A" w:rsidR="303F569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will be made to anyone for any reason.  This includes audience members, candidates, and elected </w:t>
      </w:r>
      <w:r w:rsidRPr="54C93B6A" w:rsidR="5C733F9E">
        <w:rPr>
          <w:rFonts w:ascii="Aptos" w:hAnsi="Aptos" w:eastAsia="Aptos" w:cs="Aptos"/>
          <w:noProof w:val="0"/>
          <w:sz w:val="22"/>
          <w:szCs w:val="22"/>
          <w:lang w:val="en-US"/>
        </w:rPr>
        <w:t>officials</w:t>
      </w:r>
      <w:r w:rsidRPr="54C93B6A" w:rsidR="303F5692">
        <w:rPr>
          <w:rFonts w:ascii="Aptos" w:hAnsi="Aptos" w:eastAsia="Aptos" w:cs="Aptos"/>
          <w:noProof w:val="0"/>
          <w:sz w:val="22"/>
          <w:szCs w:val="22"/>
          <w:lang w:val="en-US"/>
        </w:rPr>
        <w:t>, in any way. The purpose and focus</w:t>
      </w:r>
      <w:r w:rsidRPr="54C93B6A" w:rsidR="24480F0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of these events should be</w:t>
      </w: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on</w:t>
      </w:r>
      <w:r w:rsidRPr="54C93B6A" w:rsidR="07E7D39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the</w:t>
      </w:r>
      <w:r w:rsidRPr="54C93B6A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issues and policies rather than personal characteristics or past actions.</w:t>
      </w:r>
    </w:p>
    <w:p xmlns:wp14="http://schemas.microsoft.com/office/word/2010/wordml" w:rsidP="54C93B6A" wp14:paraId="758CE27A" wp14:textId="77E17740">
      <w:pPr>
        <w:pStyle w:val="ListParagraph"/>
        <w:numPr>
          <w:ilvl w:val="0"/>
          <w:numId w:val="1"/>
        </w:numPr>
        <w:tabs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0EC97C9C" w:rsidR="49F53B3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Candidate</w:t>
      </w:r>
      <w:r w:rsidRPr="0EC97C9C" w:rsidR="2464019A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/Elected Offic</w:t>
      </w:r>
      <w:r w:rsidRPr="0EC97C9C" w:rsidR="119802A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i</w:t>
      </w:r>
      <w:r w:rsidRPr="0EC97C9C" w:rsidR="2464019A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a</w:t>
      </w:r>
      <w:r w:rsidRPr="0EC97C9C" w:rsidR="2464019A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l</w:t>
      </w:r>
      <w:r w:rsidRPr="0EC97C9C" w:rsidR="49F53B3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Participation</w:t>
      </w:r>
      <w:r w:rsidRPr="0EC97C9C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: </w:t>
      </w:r>
      <w:r w:rsidRPr="0EC97C9C" w:rsidR="1975980C">
        <w:rPr>
          <w:rFonts w:ascii="Aptos" w:hAnsi="Aptos" w:eastAsia="Aptos" w:cs="Aptos"/>
          <w:noProof w:val="0"/>
          <w:sz w:val="22"/>
          <w:szCs w:val="22"/>
          <w:lang w:val="en-US"/>
        </w:rPr>
        <w:t>A</w:t>
      </w:r>
      <w:r w:rsidRPr="0EC97C9C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ll invited candidates </w:t>
      </w:r>
      <w:r w:rsidRPr="0EC97C9C" w:rsidR="61CFDDD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and elected officials are to be given the Rules and </w:t>
      </w:r>
      <w:r w:rsidRPr="0EC97C9C" w:rsidR="3607A06C">
        <w:rPr>
          <w:rFonts w:ascii="Aptos" w:hAnsi="Aptos" w:eastAsia="Aptos" w:cs="Aptos"/>
          <w:noProof w:val="0"/>
          <w:sz w:val="22"/>
          <w:szCs w:val="22"/>
          <w:lang w:val="en-US"/>
        </w:rPr>
        <w:t>Procedures</w:t>
      </w:r>
      <w:r w:rsidRPr="0EC97C9C" w:rsidR="61CFDDD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of the TACC Government Affairs </w:t>
      </w:r>
      <w:r w:rsidRPr="0EC97C9C" w:rsidR="2EDABF4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Committee. Any requests or changes to these rules must be approved ahead of time and </w:t>
      </w:r>
      <w:r w:rsidRPr="0EC97C9C" w:rsidR="5E033FDE">
        <w:rPr>
          <w:rFonts w:ascii="Aptos" w:hAnsi="Aptos" w:eastAsia="Aptos" w:cs="Aptos"/>
          <w:noProof w:val="0"/>
          <w:sz w:val="22"/>
          <w:szCs w:val="22"/>
          <w:lang w:val="en-US"/>
        </w:rPr>
        <w:t>made</w:t>
      </w:r>
      <w:r w:rsidRPr="0EC97C9C" w:rsidR="2EDABF4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public</w:t>
      </w:r>
      <w:r w:rsidRPr="0EC97C9C" w:rsidR="41450CC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0EC97C9C" w:rsidR="3BD477CD">
        <w:rPr>
          <w:rFonts w:ascii="Aptos" w:hAnsi="Aptos" w:eastAsia="Aptos" w:cs="Aptos"/>
          <w:noProof w:val="0"/>
          <w:sz w:val="22"/>
          <w:szCs w:val="22"/>
          <w:lang w:val="en-US"/>
        </w:rPr>
        <w:t>p</w:t>
      </w:r>
      <w:r w:rsidRPr="0EC97C9C" w:rsidR="41450CC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rior to the event. </w:t>
      </w:r>
    </w:p>
    <w:p xmlns:wp14="http://schemas.microsoft.com/office/word/2010/wordml" w:rsidP="6A7746D9" wp14:paraId="2C078E63" wp14:textId="10F5A2A6">
      <w:pPr>
        <w:pStyle w:val="ListParagraph"/>
        <w:numPr>
          <w:ilvl w:val="0"/>
          <w:numId w:val="1"/>
        </w:numPr>
        <w:tabs>
          <w:tab w:val="left" w:leader="none" w:pos="72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A7746D9" w:rsidR="49F53B3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Follow-Up</w:t>
      </w:r>
      <w:r w:rsidRPr="6A7746D9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: </w:t>
      </w:r>
      <w:r w:rsidRPr="6A7746D9" w:rsidR="13EC3B2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All candidates and elected officials have been asked to </w:t>
      </w:r>
      <w:r w:rsidRPr="6A7746D9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provide a </w:t>
      </w:r>
      <w:r w:rsidRPr="6A7746D9" w:rsidR="535AE59F">
        <w:rPr>
          <w:rFonts w:ascii="Aptos" w:hAnsi="Aptos" w:eastAsia="Aptos" w:cs="Aptos"/>
          <w:noProof w:val="0"/>
          <w:sz w:val="22"/>
          <w:szCs w:val="22"/>
          <w:lang w:val="en-US"/>
        </w:rPr>
        <w:t>means</w:t>
      </w:r>
      <w:r w:rsidRPr="6A7746D9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6A7746D9" w:rsidR="00299D1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of communication </w:t>
      </w:r>
      <w:r w:rsidRPr="6A7746D9" w:rsidR="785111A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to be given to </w:t>
      </w:r>
      <w:r w:rsidRPr="6A7746D9" w:rsidR="00299D1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the </w:t>
      </w:r>
      <w:r w:rsidRPr="6A7746D9" w:rsidR="49E53989">
        <w:rPr>
          <w:rFonts w:ascii="Aptos" w:hAnsi="Aptos" w:eastAsia="Aptos" w:cs="Aptos"/>
          <w:noProof w:val="0"/>
          <w:sz w:val="22"/>
          <w:szCs w:val="22"/>
          <w:lang w:val="en-US"/>
        </w:rPr>
        <w:t>public</w:t>
      </w:r>
      <w:r w:rsidRPr="6A7746D9" w:rsidR="00299D1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to follow up with </w:t>
      </w:r>
      <w:r w:rsidRPr="6A7746D9" w:rsidR="49F53B3D">
        <w:rPr>
          <w:rFonts w:ascii="Aptos" w:hAnsi="Aptos" w:eastAsia="Aptos" w:cs="Aptos"/>
          <w:noProof w:val="0"/>
          <w:sz w:val="22"/>
          <w:szCs w:val="22"/>
          <w:lang w:val="en-US"/>
        </w:rPr>
        <w:t>to clarify or expand on their answers</w:t>
      </w:r>
      <w:r w:rsidRPr="6A7746D9" w:rsidR="3D127FA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Those communication channels will be shared by the TACC at event and post event. </w:t>
      </w:r>
    </w:p>
    <w:sectPr>
      <w:pgSz w:w="12240" w:h="15840" w:orient="portrait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mqi5egF7" int2:invalidationBookmarkName="" int2:hashCode="p9kJJRjUxn6UIU" int2:id="DP6Cy4f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5589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001B6F"/>
    <w:rsid w:val="00299D1B"/>
    <w:rsid w:val="003544D0"/>
    <w:rsid w:val="0094A831"/>
    <w:rsid w:val="009DE3B5"/>
    <w:rsid w:val="0109E28D"/>
    <w:rsid w:val="01124ECB"/>
    <w:rsid w:val="015287AE"/>
    <w:rsid w:val="01C00321"/>
    <w:rsid w:val="022CEC79"/>
    <w:rsid w:val="02763310"/>
    <w:rsid w:val="02F0B247"/>
    <w:rsid w:val="04502BD7"/>
    <w:rsid w:val="04947697"/>
    <w:rsid w:val="04A4D454"/>
    <w:rsid w:val="058836C7"/>
    <w:rsid w:val="05EAE74B"/>
    <w:rsid w:val="074D0ED6"/>
    <w:rsid w:val="077DBEDE"/>
    <w:rsid w:val="07C74293"/>
    <w:rsid w:val="07E7D39B"/>
    <w:rsid w:val="0844B5A8"/>
    <w:rsid w:val="0986C641"/>
    <w:rsid w:val="09EA86A2"/>
    <w:rsid w:val="09F39757"/>
    <w:rsid w:val="0A502DA9"/>
    <w:rsid w:val="0AEA8755"/>
    <w:rsid w:val="0C339DB9"/>
    <w:rsid w:val="0D315361"/>
    <w:rsid w:val="0DFADB86"/>
    <w:rsid w:val="0EC97C9C"/>
    <w:rsid w:val="102A23FA"/>
    <w:rsid w:val="102E787D"/>
    <w:rsid w:val="10B6BC6E"/>
    <w:rsid w:val="1166CE68"/>
    <w:rsid w:val="119802A7"/>
    <w:rsid w:val="125CC8F2"/>
    <w:rsid w:val="12835D35"/>
    <w:rsid w:val="1337D852"/>
    <w:rsid w:val="13EC3B20"/>
    <w:rsid w:val="197358D4"/>
    <w:rsid w:val="1975980C"/>
    <w:rsid w:val="19CECBAD"/>
    <w:rsid w:val="1B496E78"/>
    <w:rsid w:val="1BF9F359"/>
    <w:rsid w:val="1C6A2012"/>
    <w:rsid w:val="1CE47EB9"/>
    <w:rsid w:val="1EFD28BD"/>
    <w:rsid w:val="1EFE0583"/>
    <w:rsid w:val="1F2EFEDF"/>
    <w:rsid w:val="1FDB80C1"/>
    <w:rsid w:val="1FF297E9"/>
    <w:rsid w:val="20A0120A"/>
    <w:rsid w:val="22419B7C"/>
    <w:rsid w:val="234E1C91"/>
    <w:rsid w:val="235250F9"/>
    <w:rsid w:val="24480F04"/>
    <w:rsid w:val="2464019A"/>
    <w:rsid w:val="249AAC52"/>
    <w:rsid w:val="263062C8"/>
    <w:rsid w:val="28085E27"/>
    <w:rsid w:val="28317B3A"/>
    <w:rsid w:val="29B001D8"/>
    <w:rsid w:val="29BA524A"/>
    <w:rsid w:val="2BD16302"/>
    <w:rsid w:val="2CCE8332"/>
    <w:rsid w:val="2CDFED05"/>
    <w:rsid w:val="2D001B6F"/>
    <w:rsid w:val="2D7BE430"/>
    <w:rsid w:val="2E197B94"/>
    <w:rsid w:val="2E310828"/>
    <w:rsid w:val="2EDABF4D"/>
    <w:rsid w:val="2EE65D48"/>
    <w:rsid w:val="2F393457"/>
    <w:rsid w:val="302E4CC8"/>
    <w:rsid w:val="303F5692"/>
    <w:rsid w:val="3097B347"/>
    <w:rsid w:val="30FD7D95"/>
    <w:rsid w:val="31CF1A8E"/>
    <w:rsid w:val="3224BE7F"/>
    <w:rsid w:val="337C7B6E"/>
    <w:rsid w:val="33A0DC10"/>
    <w:rsid w:val="34FDCB7D"/>
    <w:rsid w:val="35907511"/>
    <w:rsid w:val="35D9E4EB"/>
    <w:rsid w:val="35EBB8DC"/>
    <w:rsid w:val="3607A06C"/>
    <w:rsid w:val="363977F1"/>
    <w:rsid w:val="3701FB72"/>
    <w:rsid w:val="3A1732F0"/>
    <w:rsid w:val="3A6D54B2"/>
    <w:rsid w:val="3B097509"/>
    <w:rsid w:val="3BD477CD"/>
    <w:rsid w:val="3D127FAF"/>
    <w:rsid w:val="3DDC0FA9"/>
    <w:rsid w:val="3E349111"/>
    <w:rsid w:val="3E5E10A9"/>
    <w:rsid w:val="3EF9BF69"/>
    <w:rsid w:val="41135628"/>
    <w:rsid w:val="4138F5FC"/>
    <w:rsid w:val="41450CC5"/>
    <w:rsid w:val="4382F5FA"/>
    <w:rsid w:val="44AF9477"/>
    <w:rsid w:val="45A9FCE6"/>
    <w:rsid w:val="479A0AA6"/>
    <w:rsid w:val="47BBEB29"/>
    <w:rsid w:val="47E32403"/>
    <w:rsid w:val="47F7AD6B"/>
    <w:rsid w:val="48BC23F5"/>
    <w:rsid w:val="48EB9A6D"/>
    <w:rsid w:val="49373DB8"/>
    <w:rsid w:val="49E53989"/>
    <w:rsid w:val="49F53B3D"/>
    <w:rsid w:val="4B266C59"/>
    <w:rsid w:val="4B78C381"/>
    <w:rsid w:val="4C1C8C73"/>
    <w:rsid w:val="4C7A0F51"/>
    <w:rsid w:val="4DB1C2D9"/>
    <w:rsid w:val="4E33E68F"/>
    <w:rsid w:val="4F0A407B"/>
    <w:rsid w:val="4F79D757"/>
    <w:rsid w:val="4FCC8BA7"/>
    <w:rsid w:val="5010DC0F"/>
    <w:rsid w:val="501F2B36"/>
    <w:rsid w:val="50EE2228"/>
    <w:rsid w:val="535AE59F"/>
    <w:rsid w:val="53C5FF23"/>
    <w:rsid w:val="54C93B6A"/>
    <w:rsid w:val="55A46299"/>
    <w:rsid w:val="57138192"/>
    <w:rsid w:val="571BA4D8"/>
    <w:rsid w:val="5862BF25"/>
    <w:rsid w:val="587687FA"/>
    <w:rsid w:val="59330A28"/>
    <w:rsid w:val="59CA08AF"/>
    <w:rsid w:val="5B87AD75"/>
    <w:rsid w:val="5C71B525"/>
    <w:rsid w:val="5C733F9E"/>
    <w:rsid w:val="5E033FDE"/>
    <w:rsid w:val="6036D804"/>
    <w:rsid w:val="61CFDDD7"/>
    <w:rsid w:val="64221EEF"/>
    <w:rsid w:val="66A7B792"/>
    <w:rsid w:val="6824D01F"/>
    <w:rsid w:val="68CBB30B"/>
    <w:rsid w:val="6A7746D9"/>
    <w:rsid w:val="6B182C47"/>
    <w:rsid w:val="6BF65335"/>
    <w:rsid w:val="6DE259A6"/>
    <w:rsid w:val="6E9B3CEB"/>
    <w:rsid w:val="6EAB39B6"/>
    <w:rsid w:val="6F80FF81"/>
    <w:rsid w:val="6FC5FA3E"/>
    <w:rsid w:val="7255E45F"/>
    <w:rsid w:val="744B5CE7"/>
    <w:rsid w:val="74A2D068"/>
    <w:rsid w:val="785111A4"/>
    <w:rsid w:val="78AE89C0"/>
    <w:rsid w:val="7951A7BC"/>
    <w:rsid w:val="7ACF3818"/>
    <w:rsid w:val="7B72DC76"/>
    <w:rsid w:val="7E6A88F2"/>
    <w:rsid w:val="7EF8B4DE"/>
    <w:rsid w:val="7FE7F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1B6F"/>
  <w15:chartTrackingRefBased/>
  <w15:docId w15:val="{DDDFE052-744B-4CDD-9421-F8837C72E1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5177099b96f42b1" /><Relationship Type="http://schemas.microsoft.com/office/2020/10/relationships/intelligence" Target="intelligence2.xml" Id="R952970e094dd4db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B702E9B2C0247ADED4B9EE9D658AD" ma:contentTypeVersion="18" ma:contentTypeDescription="Create a new document." ma:contentTypeScope="" ma:versionID="840ceb1d00ab03e8f4807ff6f2c113e6">
  <xsd:schema xmlns:xsd="http://www.w3.org/2001/XMLSchema" xmlns:xs="http://www.w3.org/2001/XMLSchema" xmlns:p="http://schemas.microsoft.com/office/2006/metadata/properties" xmlns:ns2="0e23ce99-4d94-4286-8751-46763b8e0029" xmlns:ns3="35540d58-adab-4771-b9ba-28ceb279fe60" targetNamespace="http://schemas.microsoft.com/office/2006/metadata/properties" ma:root="true" ma:fieldsID="7287657f56dbbe0bb792015c898d5c73" ns2:_="" ns3:_="">
    <xsd:import namespace="0e23ce99-4d94-4286-8751-46763b8e0029"/>
    <xsd:import namespace="35540d58-adab-4771-b9ba-28ceb279f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3ce99-4d94-4286-8751-46763b8e0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b7239b-8d66-4bdf-8127-53180fea4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40d58-adab-4771-b9ba-28ceb279f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b50c43-da99-47d3-8f7e-498353efd01b}" ma:internalName="TaxCatchAll" ma:showField="CatchAllData" ma:web="35540d58-adab-4771-b9ba-28ceb279f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23ce99-4d94-4286-8751-46763b8e0029">
      <Terms xmlns="http://schemas.microsoft.com/office/infopath/2007/PartnerControls"/>
    </lcf76f155ced4ddcb4097134ff3c332f>
    <TaxCatchAll xmlns="35540d58-adab-4771-b9ba-28ceb279fe60" xsi:nil="true"/>
  </documentManagement>
</p:properties>
</file>

<file path=customXml/itemProps1.xml><?xml version="1.0" encoding="utf-8"?>
<ds:datastoreItem xmlns:ds="http://schemas.openxmlformats.org/officeDocument/2006/customXml" ds:itemID="{16C3787D-A10C-4137-AF9A-FFE45A43E111}"/>
</file>

<file path=customXml/itemProps2.xml><?xml version="1.0" encoding="utf-8"?>
<ds:datastoreItem xmlns:ds="http://schemas.openxmlformats.org/officeDocument/2006/customXml" ds:itemID="{50FEA3FB-E1E7-46F7-8CCF-D753547B3D48}"/>
</file>

<file path=customXml/itemProps3.xml><?xml version="1.0" encoding="utf-8"?>
<ds:datastoreItem xmlns:ds="http://schemas.openxmlformats.org/officeDocument/2006/customXml" ds:itemID="{9BA65F63-59B0-4108-87F2-E03C06C380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 Highers</dc:creator>
  <keywords/>
  <dc:description/>
  <lastModifiedBy>Cami Highers</lastModifiedBy>
  <dcterms:created xsi:type="dcterms:W3CDTF">2024-08-27T20:37:49.0000000Z</dcterms:created>
  <dcterms:modified xsi:type="dcterms:W3CDTF">2025-02-13T20:22:58.4016457Z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0x0101005D9B702E9B2C0247ADED4B9EE9D658AD</vt:lpwstr>
  </property>
  <property fmtid="{D5CDD505-2E9C-101B-9397-08002B2CF9AE}" pid="3" name="MediaServiceImageTags">
    <vt:lpwstr/>
  </property>
</Properties>
</file>